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4E04" w14:textId="69D926B1" w:rsidR="00696A01" w:rsidRPr="00AF3B00" w:rsidRDefault="00696A01">
      <w:pPr>
        <w:rPr>
          <w:rFonts w:asciiTheme="majorHAnsi" w:hAnsiTheme="majorHAnsi" w:cstheme="majorHAnsi"/>
        </w:rPr>
      </w:pPr>
    </w:p>
    <w:p w14:paraId="2671444F" w14:textId="77777777" w:rsidR="00EF060E" w:rsidRDefault="00EF060E" w:rsidP="00EF060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3B387CFB" w14:textId="77777777" w:rsidR="003A312E" w:rsidRPr="00AF3B00" w:rsidRDefault="003A312E" w:rsidP="00EF060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3E721DD2" w14:textId="77777777" w:rsidR="003A312E" w:rsidRPr="006376CD" w:rsidRDefault="003A312E" w:rsidP="003A312E">
      <w:pPr>
        <w:ind w:left="-851"/>
        <w:rPr>
          <w:rFonts w:ascii="Calibri" w:hAnsi="Calibri"/>
          <w:bCs/>
        </w:rPr>
      </w:pPr>
      <w:bookmarkStart w:id="0" w:name="_Hlk87864395"/>
      <w:r w:rsidRPr="006376CD">
        <w:rPr>
          <w:rFonts w:ascii="Calibri" w:hAnsi="Calibri"/>
          <w:bCs/>
        </w:rPr>
        <w:t>TISKOVÁ ZPRÁVA</w:t>
      </w:r>
    </w:p>
    <w:p w14:paraId="3AEEE398" w14:textId="77777777" w:rsidR="003A312E" w:rsidRDefault="003A312E" w:rsidP="003A312E">
      <w:pPr>
        <w:spacing w:after="0"/>
        <w:ind w:left="-709" w:right="-709"/>
        <w:jc w:val="center"/>
        <w:rPr>
          <w:rFonts w:ascii="Calibri" w:hAnsi="Calibri"/>
          <w:b/>
          <w:color w:val="1D1B11"/>
          <w:sz w:val="36"/>
          <w:szCs w:val="36"/>
        </w:rPr>
      </w:pPr>
      <w:r>
        <w:rPr>
          <w:rFonts w:ascii="Calibri" w:hAnsi="Calibri"/>
          <w:b/>
          <w:color w:val="1D1B11"/>
          <w:sz w:val="36"/>
          <w:szCs w:val="36"/>
        </w:rPr>
        <w:t>Blíží se největší Velikonoční trhy v Česku</w:t>
      </w:r>
    </w:p>
    <w:p w14:paraId="799E240B" w14:textId="77777777" w:rsidR="003A312E" w:rsidRPr="00961696" w:rsidRDefault="003A312E" w:rsidP="003A312E">
      <w:pPr>
        <w:spacing w:after="0"/>
        <w:ind w:left="-709" w:right="-709"/>
        <w:jc w:val="center"/>
        <w:rPr>
          <w:rFonts w:ascii="Calibri" w:hAnsi="Calibri"/>
          <w:b/>
          <w:color w:val="1D1B11"/>
          <w:sz w:val="28"/>
          <w:szCs w:val="28"/>
        </w:rPr>
      </w:pPr>
    </w:p>
    <w:p w14:paraId="42D9B46E" w14:textId="77777777" w:rsidR="003A312E" w:rsidRDefault="003A312E" w:rsidP="003A312E">
      <w:pPr>
        <w:spacing w:after="0"/>
        <w:ind w:left="-709" w:right="-709"/>
        <w:jc w:val="center"/>
        <w:rPr>
          <w:rFonts w:ascii="Calibri" w:hAnsi="Calibri"/>
          <w:b/>
          <w:color w:val="1D1B11"/>
          <w:sz w:val="28"/>
          <w:szCs w:val="28"/>
        </w:rPr>
      </w:pPr>
      <w:r w:rsidRPr="00961696">
        <w:rPr>
          <w:rFonts w:ascii="Calibri" w:hAnsi="Calibri"/>
          <w:b/>
          <w:color w:val="1D1B11"/>
          <w:sz w:val="28"/>
          <w:szCs w:val="28"/>
        </w:rPr>
        <w:t>Centrum Prahy se na Velikonoce oblékne do pastelových barev, dominovat budou květiny</w:t>
      </w:r>
    </w:p>
    <w:p w14:paraId="34EBB24F" w14:textId="77777777" w:rsidR="003A312E" w:rsidRDefault="003A312E" w:rsidP="003A312E">
      <w:pPr>
        <w:spacing w:after="0"/>
        <w:ind w:left="-709" w:right="-709"/>
        <w:jc w:val="center"/>
        <w:rPr>
          <w:rFonts w:ascii="Calibri" w:hAnsi="Calibri"/>
          <w:b/>
          <w:color w:val="1D1B11"/>
          <w:sz w:val="28"/>
          <w:szCs w:val="28"/>
        </w:rPr>
      </w:pPr>
    </w:p>
    <w:p w14:paraId="51244C14" w14:textId="77777777" w:rsidR="003A312E" w:rsidRPr="001D1E54" w:rsidRDefault="003A312E" w:rsidP="003A312E">
      <w:pPr>
        <w:spacing w:after="0"/>
        <w:ind w:left="-709" w:right="-709"/>
        <w:jc w:val="center"/>
        <w:rPr>
          <w:rFonts w:ascii="Calibri" w:hAnsi="Calibri"/>
          <w:b/>
          <w:color w:val="1D1B11"/>
          <w:sz w:val="24"/>
          <w:szCs w:val="24"/>
        </w:rPr>
      </w:pPr>
      <w:r w:rsidRPr="00DD1B39">
        <w:rPr>
          <w:rFonts w:ascii="Calibri" w:hAnsi="Calibri"/>
          <w:b/>
          <w:bCs/>
          <w:color w:val="1D1B11"/>
          <w:sz w:val="24"/>
          <w:szCs w:val="24"/>
        </w:rPr>
        <w:t>(Praha, 11. března 2026) -</w:t>
      </w:r>
      <w:r w:rsidRPr="001D1E54">
        <w:rPr>
          <w:rFonts w:ascii="Calibri" w:hAnsi="Calibri"/>
          <w:color w:val="1D1B11"/>
          <w:sz w:val="24"/>
          <w:szCs w:val="24"/>
        </w:rPr>
        <w:t xml:space="preserve"> </w:t>
      </w:r>
      <w:r w:rsidRPr="001D1E54">
        <w:rPr>
          <w:rFonts w:ascii="Calibri" w:hAnsi="Calibri"/>
          <w:b/>
          <w:bCs/>
          <w:color w:val="1D1B11"/>
          <w:sz w:val="24"/>
          <w:szCs w:val="24"/>
        </w:rPr>
        <w:t xml:space="preserve">Už příští týden se do centra české metropole vrátí největší Velikonoční trhy v České republice. Na Staroměstském a Václavském náměstí se uskuteční od soboty 21. března do neděle 12. dubna 2026. Letošní ročník přinese výraznou proměnu výzdoby, zejména na Staroměstském náměstí, kde budou dominovat pastelové barvy a květinové motivy. Návštěvníci se mohou těšit také na tradiční velikonoční sortiment, české speciality i každodenní kulturní program. Organizátorem trhů je společnost </w:t>
      </w:r>
      <w:proofErr w:type="spellStart"/>
      <w:r w:rsidRPr="001D1E54">
        <w:rPr>
          <w:rFonts w:ascii="Calibri" w:hAnsi="Calibri"/>
          <w:b/>
          <w:bCs/>
          <w:color w:val="1D1B11"/>
          <w:sz w:val="24"/>
          <w:szCs w:val="24"/>
        </w:rPr>
        <w:t>Taiko</w:t>
      </w:r>
      <w:proofErr w:type="spellEnd"/>
      <w:r w:rsidRPr="001D1E54">
        <w:rPr>
          <w:rFonts w:ascii="Calibri" w:hAnsi="Calibri"/>
          <w:b/>
          <w:bCs/>
          <w:color w:val="1D1B11"/>
          <w:sz w:val="24"/>
          <w:szCs w:val="24"/>
        </w:rPr>
        <w:t>, a. s.</w:t>
      </w:r>
    </w:p>
    <w:p w14:paraId="78876AC3" w14:textId="77777777" w:rsidR="003A312E" w:rsidRPr="001D1E54" w:rsidRDefault="003A312E" w:rsidP="003A312E">
      <w:pPr>
        <w:spacing w:after="0"/>
        <w:ind w:left="-851" w:right="-851"/>
        <w:jc w:val="center"/>
        <w:rPr>
          <w:rFonts w:ascii="Calibri" w:hAnsi="Calibri"/>
          <w:b/>
          <w:bCs/>
          <w:color w:val="1D1B11"/>
          <w:sz w:val="24"/>
          <w:szCs w:val="24"/>
        </w:rPr>
      </w:pPr>
    </w:p>
    <w:p w14:paraId="7E17B053" w14:textId="77777777" w:rsidR="003A312E" w:rsidRPr="001D1E54" w:rsidRDefault="003A312E" w:rsidP="003A312E">
      <w:pPr>
        <w:spacing w:after="0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  <w:r w:rsidRPr="001D1E54">
        <w:rPr>
          <w:rFonts w:cstheme="minorHAnsi"/>
          <w:i/>
          <w:iCs/>
          <w:sz w:val="24"/>
          <w:szCs w:val="24"/>
        </w:rPr>
        <w:t>„Velikonoce jsou svátky naděje, nového začátku a setkávání. Jsem rád, že právě v srdci Prahy vzniká místo, kde se lidé mohou na chvíli zastavit, potkat se s přáteli a připomenout si krásu velikonočních tradic,“</w:t>
      </w:r>
      <w:r w:rsidRPr="001D1E54">
        <w:rPr>
          <w:rFonts w:cstheme="minorHAnsi"/>
          <w:sz w:val="24"/>
          <w:szCs w:val="24"/>
        </w:rPr>
        <w:t xml:space="preserve"> říká</w:t>
      </w:r>
      <w:r w:rsidRPr="001D1E54">
        <w:rPr>
          <w:sz w:val="24"/>
          <w:szCs w:val="24"/>
        </w:rPr>
        <w:t xml:space="preserve"> doc. MUDr. </w:t>
      </w:r>
      <w:r w:rsidRPr="001D1E54">
        <w:rPr>
          <w:b/>
          <w:bCs/>
          <w:sz w:val="24"/>
          <w:szCs w:val="24"/>
        </w:rPr>
        <w:t>Bohuslav Svoboda,</w:t>
      </w:r>
      <w:r w:rsidRPr="001D1E54">
        <w:rPr>
          <w:sz w:val="24"/>
          <w:szCs w:val="24"/>
        </w:rPr>
        <w:t xml:space="preserve"> CSc., primátor hlavního města Prahy.</w:t>
      </w:r>
    </w:p>
    <w:p w14:paraId="6DD45929" w14:textId="77777777" w:rsidR="003A312E" w:rsidRPr="001D1E54" w:rsidRDefault="003A312E" w:rsidP="003A312E">
      <w:pPr>
        <w:spacing w:after="0"/>
        <w:ind w:left="-851" w:right="-851"/>
        <w:jc w:val="center"/>
        <w:rPr>
          <w:rFonts w:ascii="Calibri" w:hAnsi="Calibri"/>
          <w:b/>
          <w:color w:val="1D1B11"/>
          <w:sz w:val="24"/>
          <w:szCs w:val="24"/>
        </w:rPr>
      </w:pPr>
    </w:p>
    <w:p w14:paraId="066D6139" w14:textId="77777777" w:rsidR="003A312E" w:rsidRPr="001D1E54" w:rsidRDefault="003A312E" w:rsidP="003A312E">
      <w:pPr>
        <w:spacing w:after="0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  <w:r w:rsidRPr="001D1E54">
        <w:rPr>
          <w:rFonts w:cstheme="minorHAnsi"/>
          <w:bCs/>
          <w:i/>
          <w:iCs/>
          <w:color w:val="1D1B11"/>
          <w:sz w:val="24"/>
          <w:szCs w:val="24"/>
        </w:rPr>
        <w:t xml:space="preserve">„Pokračujeme v důrazu na ekologii i v podpoře českých výrobků. Klobásy, které nabízíme na trzích jsou vyrobené v Česku pouze pro prodej na Staroměstském a Václavském náměstí, zelené pivo je z českého pivovaru a chybět nebudou ani tradiční české velikonoční pochutiny jako je jarní nádivka, beránek, vajíčková pomazánka, nebo letošní novinka buchtičky se šodó,“ </w:t>
      </w:r>
      <w:r w:rsidRPr="001D1E54">
        <w:rPr>
          <w:rFonts w:ascii="Calibri" w:hAnsi="Calibri"/>
          <w:bCs/>
          <w:color w:val="1D1B11"/>
          <w:sz w:val="24"/>
          <w:szCs w:val="24"/>
        </w:rPr>
        <w:t xml:space="preserve">říká </w:t>
      </w:r>
      <w:r w:rsidRPr="001D1E54">
        <w:rPr>
          <w:rFonts w:ascii="Calibri" w:hAnsi="Calibri"/>
          <w:b/>
          <w:color w:val="1D1B11"/>
          <w:sz w:val="24"/>
          <w:szCs w:val="24"/>
        </w:rPr>
        <w:t>Jan Dell</w:t>
      </w:r>
      <w:r w:rsidRPr="001D1E54">
        <w:rPr>
          <w:rFonts w:ascii="Calibri" w:hAnsi="Calibri"/>
          <w:bCs/>
          <w:color w:val="1D1B11"/>
          <w:sz w:val="24"/>
          <w:szCs w:val="24"/>
        </w:rPr>
        <w:t xml:space="preserve">, výkonný ředitel společnosti </w:t>
      </w:r>
      <w:proofErr w:type="spellStart"/>
      <w:r w:rsidRPr="001D1E54">
        <w:rPr>
          <w:rFonts w:ascii="Calibri" w:hAnsi="Calibri"/>
          <w:bCs/>
          <w:color w:val="1D1B11"/>
          <w:sz w:val="24"/>
          <w:szCs w:val="24"/>
        </w:rPr>
        <w:t>Taiko</w:t>
      </w:r>
      <w:proofErr w:type="spellEnd"/>
      <w:r w:rsidRPr="001D1E54">
        <w:rPr>
          <w:rFonts w:ascii="Calibri" w:hAnsi="Calibri"/>
          <w:bCs/>
          <w:color w:val="1D1B11"/>
          <w:sz w:val="24"/>
          <w:szCs w:val="24"/>
        </w:rPr>
        <w:t>, a. s.</w:t>
      </w:r>
    </w:p>
    <w:p w14:paraId="2D378DC4" w14:textId="77777777" w:rsidR="003A312E" w:rsidRPr="001D1E54" w:rsidRDefault="003A312E" w:rsidP="003A312E">
      <w:pPr>
        <w:spacing w:after="0"/>
        <w:ind w:left="-851" w:right="-851"/>
        <w:jc w:val="center"/>
        <w:rPr>
          <w:rFonts w:ascii="Calibri" w:hAnsi="Calibri"/>
          <w:b/>
          <w:color w:val="1D1B11"/>
          <w:sz w:val="24"/>
          <w:szCs w:val="24"/>
        </w:rPr>
      </w:pPr>
    </w:p>
    <w:p w14:paraId="47466BAC" w14:textId="77777777" w:rsidR="003A312E" w:rsidRPr="001D1E54" w:rsidRDefault="003A312E" w:rsidP="003A312E">
      <w:pPr>
        <w:spacing w:after="0"/>
        <w:ind w:left="-851" w:right="-851"/>
        <w:jc w:val="center"/>
        <w:rPr>
          <w:rFonts w:ascii="Calibri" w:hAnsi="Calibri"/>
          <w:b/>
          <w:color w:val="1D1B11"/>
          <w:sz w:val="24"/>
          <w:szCs w:val="24"/>
        </w:rPr>
      </w:pPr>
      <w:r w:rsidRPr="001D1E54">
        <w:rPr>
          <w:rFonts w:ascii="Calibri" w:hAnsi="Calibri"/>
          <w:b/>
          <w:bCs/>
          <w:color w:val="1D1B11"/>
          <w:sz w:val="24"/>
          <w:szCs w:val="24"/>
        </w:rPr>
        <w:t>Staroměstské náměstí letos rozzáří květiny a pastelové barvy</w:t>
      </w:r>
    </w:p>
    <w:p w14:paraId="739D8CA8" w14:textId="77777777" w:rsidR="003A312E" w:rsidRPr="001D1E54" w:rsidRDefault="003A312E" w:rsidP="003A312E">
      <w:pPr>
        <w:spacing w:after="0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</w:p>
    <w:p w14:paraId="7E2A0DCD" w14:textId="77777777" w:rsidR="003A312E" w:rsidRPr="001D1E54" w:rsidRDefault="003A312E" w:rsidP="003A312E">
      <w:pPr>
        <w:spacing w:after="0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  <w:r w:rsidRPr="001D1E54">
        <w:rPr>
          <w:rFonts w:ascii="Calibri" w:hAnsi="Calibri"/>
          <w:bCs/>
          <w:color w:val="1D1B11"/>
          <w:sz w:val="24"/>
          <w:szCs w:val="24"/>
        </w:rPr>
        <w:t>Letošní vizuální koncept Velikonočních trhů v centru Prahy pracuje s motivem přechodu ze zimy do jara. Holé větve se postupně promění v rozkvetlé aleje a tradiční velikonoční symboly doplní bohatá květinová výzdoba. Štíty staroměstských prodejních domků budou inspirovány prvky lidových krojů, pódium ozdobí květinové lustry a v prostoru tržiště se objeví živé i umělé květiny. „</w:t>
      </w:r>
      <w:r w:rsidRPr="001D1E54">
        <w:rPr>
          <w:rFonts w:ascii="Calibri" w:hAnsi="Calibri"/>
          <w:bCs/>
          <w:i/>
          <w:iCs/>
          <w:color w:val="1D1B11"/>
          <w:sz w:val="24"/>
          <w:szCs w:val="24"/>
        </w:rPr>
        <w:t xml:space="preserve">Letošní barevnost jsme odklonili od obvyklé červené, zelené a žluté a nahradili ji pastelovými barvami jarních květin: fialovou, oranžovou a starorůžovou, které symbolizují jemnost. Voničky, které pro nás vyrobila chráněná dílna </w:t>
      </w:r>
      <w:proofErr w:type="spellStart"/>
      <w:r w:rsidRPr="001D1E54">
        <w:rPr>
          <w:rFonts w:ascii="Calibri" w:hAnsi="Calibri"/>
          <w:bCs/>
          <w:i/>
          <w:iCs/>
          <w:color w:val="1D1B11"/>
          <w:sz w:val="24"/>
          <w:szCs w:val="24"/>
        </w:rPr>
        <w:t>MoraviaFlor</w:t>
      </w:r>
      <w:proofErr w:type="spellEnd"/>
      <w:r w:rsidRPr="001D1E54">
        <w:rPr>
          <w:rFonts w:ascii="Calibri" w:hAnsi="Calibri"/>
          <w:bCs/>
          <w:i/>
          <w:iCs/>
          <w:color w:val="1D1B11"/>
          <w:sz w:val="24"/>
          <w:szCs w:val="24"/>
        </w:rPr>
        <w:t xml:space="preserve">, bude nosit na hrudích obsluha stánků s občerstvením,“ </w:t>
      </w:r>
      <w:r w:rsidRPr="001D1E54">
        <w:rPr>
          <w:rFonts w:ascii="Calibri" w:hAnsi="Calibri"/>
          <w:bCs/>
          <w:color w:val="1D1B11"/>
          <w:sz w:val="24"/>
          <w:szCs w:val="24"/>
        </w:rPr>
        <w:t xml:space="preserve">říká </w:t>
      </w:r>
      <w:r w:rsidRPr="001D1E54">
        <w:rPr>
          <w:rFonts w:ascii="Calibri" w:hAnsi="Calibri"/>
          <w:b/>
          <w:color w:val="1D1B11"/>
          <w:sz w:val="24"/>
          <w:szCs w:val="24"/>
        </w:rPr>
        <w:t>Tatiana Vomáčková</w:t>
      </w:r>
      <w:r w:rsidRPr="001D1E54">
        <w:rPr>
          <w:rFonts w:ascii="Calibri" w:hAnsi="Calibri"/>
          <w:bCs/>
          <w:color w:val="1D1B11"/>
          <w:sz w:val="24"/>
          <w:szCs w:val="24"/>
        </w:rPr>
        <w:t>, koordinátorka dekorací.</w:t>
      </w:r>
    </w:p>
    <w:p w14:paraId="2E606C95" w14:textId="77777777" w:rsidR="003A312E" w:rsidRPr="001D1E54" w:rsidRDefault="003A312E" w:rsidP="003A312E">
      <w:pPr>
        <w:spacing w:after="0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</w:p>
    <w:p w14:paraId="44325463" w14:textId="77777777" w:rsidR="003A312E" w:rsidRDefault="003A312E" w:rsidP="003A312E">
      <w:pPr>
        <w:spacing w:after="0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  <w:r w:rsidRPr="001D1E54">
        <w:rPr>
          <w:rFonts w:ascii="Calibri" w:hAnsi="Calibri"/>
          <w:bCs/>
          <w:color w:val="1D1B11"/>
          <w:sz w:val="24"/>
          <w:szCs w:val="24"/>
        </w:rPr>
        <w:t xml:space="preserve">Dominantou trhu na Staroměstském náměstí bude opět vyhlídkový most, který letos ozdobí zelené konve a symbolicky rozdělí oblouk mostu na dvě části – holé větve a jejich rozkvetlé pokračování. Vrací se také deset vyvýšených záhonů osazených živými jarními květinami. Na obou náměstích nebudou chybět ani tradiční břízy s pentlemi a kraslicemi. </w:t>
      </w:r>
      <w:r w:rsidRPr="001D1E54">
        <w:rPr>
          <w:rFonts w:ascii="Calibri" w:hAnsi="Calibri"/>
          <w:bCs/>
          <w:i/>
          <w:iCs/>
          <w:color w:val="1D1B11"/>
          <w:sz w:val="24"/>
          <w:szCs w:val="24"/>
        </w:rPr>
        <w:t xml:space="preserve">„Velikonoční výzdoba letos ozdobí tradiční můstek, </w:t>
      </w:r>
      <w:proofErr w:type="spellStart"/>
      <w:r w:rsidRPr="001D1E54">
        <w:rPr>
          <w:rFonts w:ascii="Calibri" w:hAnsi="Calibri"/>
          <w:bCs/>
          <w:i/>
          <w:iCs/>
          <w:color w:val="1D1B11"/>
          <w:sz w:val="24"/>
          <w:szCs w:val="24"/>
        </w:rPr>
        <w:t>fotokoutky</w:t>
      </w:r>
      <w:proofErr w:type="spellEnd"/>
      <w:r w:rsidRPr="001D1E54">
        <w:rPr>
          <w:rFonts w:ascii="Calibri" w:hAnsi="Calibri"/>
          <w:bCs/>
          <w:i/>
          <w:iCs/>
          <w:color w:val="1D1B11"/>
          <w:sz w:val="24"/>
          <w:szCs w:val="24"/>
        </w:rPr>
        <w:t xml:space="preserve"> i vstupní brány, které přivítají návštěvníky pražských trhů. Jarní dekorace se částečně dotknou i přilehlého parku a budou tematicky propojeny motivy jara a tradičních Velikonoc,“</w:t>
      </w:r>
      <w:r w:rsidRPr="001D1E54">
        <w:rPr>
          <w:rFonts w:ascii="Calibri" w:hAnsi="Calibri"/>
          <w:bCs/>
          <w:color w:val="1D1B11"/>
          <w:sz w:val="24"/>
          <w:szCs w:val="24"/>
        </w:rPr>
        <w:t xml:space="preserve"> doplňuje </w:t>
      </w:r>
      <w:r w:rsidRPr="001D1E54">
        <w:rPr>
          <w:rFonts w:ascii="Calibri" w:hAnsi="Calibri"/>
          <w:b/>
          <w:color w:val="1D1B11"/>
          <w:sz w:val="24"/>
          <w:szCs w:val="24"/>
        </w:rPr>
        <w:t>Eva Poláčková</w:t>
      </w:r>
      <w:r w:rsidRPr="001D1E54">
        <w:rPr>
          <w:rFonts w:ascii="Calibri" w:hAnsi="Calibri"/>
          <w:bCs/>
          <w:color w:val="1D1B11"/>
          <w:sz w:val="24"/>
          <w:szCs w:val="24"/>
        </w:rPr>
        <w:t xml:space="preserve">, jednatelka firmy </w:t>
      </w:r>
      <w:proofErr w:type="spellStart"/>
      <w:r w:rsidRPr="001D1E54">
        <w:rPr>
          <w:rFonts w:ascii="Calibri" w:hAnsi="Calibri"/>
          <w:bCs/>
          <w:color w:val="1D1B11"/>
          <w:sz w:val="24"/>
          <w:szCs w:val="24"/>
        </w:rPr>
        <w:t>Decoled</w:t>
      </w:r>
      <w:proofErr w:type="spellEnd"/>
      <w:r w:rsidRPr="001D1E54">
        <w:rPr>
          <w:rFonts w:ascii="Calibri" w:hAnsi="Calibri"/>
          <w:bCs/>
          <w:color w:val="1D1B11"/>
          <w:sz w:val="24"/>
          <w:szCs w:val="24"/>
        </w:rPr>
        <w:t>, která zajišťuje výzdobu trhů.</w:t>
      </w:r>
    </w:p>
    <w:p w14:paraId="59DC4603" w14:textId="77777777" w:rsidR="003A312E" w:rsidRPr="001D1E54" w:rsidRDefault="003A312E" w:rsidP="003A312E">
      <w:pPr>
        <w:spacing w:after="0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</w:p>
    <w:p w14:paraId="7276B814" w14:textId="77777777" w:rsidR="003A312E" w:rsidRPr="001D1E54" w:rsidRDefault="003A312E" w:rsidP="003A312E">
      <w:pPr>
        <w:spacing w:after="0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</w:p>
    <w:p w14:paraId="07ED66AF" w14:textId="77777777" w:rsidR="003A312E" w:rsidRDefault="003A312E" w:rsidP="003A312E">
      <w:pPr>
        <w:spacing w:after="0"/>
        <w:ind w:left="-851" w:right="-851"/>
        <w:jc w:val="center"/>
        <w:rPr>
          <w:rFonts w:ascii="Calibri" w:hAnsi="Calibri"/>
          <w:b/>
          <w:color w:val="1D1B11"/>
          <w:sz w:val="24"/>
          <w:szCs w:val="24"/>
        </w:rPr>
      </w:pPr>
      <w:bookmarkStart w:id="1" w:name="_Hlk193815181"/>
    </w:p>
    <w:p w14:paraId="564D9C51" w14:textId="77777777" w:rsidR="003A312E" w:rsidRDefault="003A312E" w:rsidP="003A312E">
      <w:pPr>
        <w:spacing w:after="0"/>
        <w:ind w:left="-851" w:right="-851"/>
        <w:jc w:val="center"/>
        <w:rPr>
          <w:rFonts w:ascii="Calibri" w:hAnsi="Calibri"/>
          <w:b/>
          <w:color w:val="1D1B11"/>
          <w:sz w:val="24"/>
          <w:szCs w:val="24"/>
        </w:rPr>
      </w:pPr>
    </w:p>
    <w:p w14:paraId="4F6F3094" w14:textId="77777777" w:rsidR="003A312E" w:rsidRDefault="003A312E" w:rsidP="003A312E">
      <w:pPr>
        <w:spacing w:after="0"/>
        <w:ind w:left="-851" w:right="-851"/>
        <w:jc w:val="center"/>
        <w:rPr>
          <w:rFonts w:ascii="Calibri" w:hAnsi="Calibri"/>
          <w:b/>
          <w:color w:val="1D1B11"/>
          <w:sz w:val="24"/>
          <w:szCs w:val="24"/>
        </w:rPr>
      </w:pPr>
    </w:p>
    <w:p w14:paraId="4F80D30C" w14:textId="38632AD6" w:rsidR="003A312E" w:rsidRPr="001D1E54" w:rsidRDefault="003A312E" w:rsidP="003A312E">
      <w:pPr>
        <w:spacing w:after="0"/>
        <w:ind w:left="-851" w:right="-851"/>
        <w:jc w:val="center"/>
        <w:rPr>
          <w:rFonts w:ascii="Calibri" w:hAnsi="Calibri"/>
          <w:b/>
          <w:color w:val="1D1B11"/>
          <w:sz w:val="24"/>
          <w:szCs w:val="24"/>
        </w:rPr>
      </w:pPr>
      <w:r w:rsidRPr="001D1E54">
        <w:rPr>
          <w:rFonts w:ascii="Calibri" w:hAnsi="Calibri"/>
          <w:b/>
          <w:color w:val="1D1B11"/>
          <w:sz w:val="24"/>
          <w:szCs w:val="24"/>
        </w:rPr>
        <w:t>Víkendy budou patřit na trzích rodinám, program bude na obou náměstích</w:t>
      </w:r>
    </w:p>
    <w:p w14:paraId="1C2D4FE6" w14:textId="77777777" w:rsidR="003A312E" w:rsidRPr="001D1E54" w:rsidRDefault="003A312E" w:rsidP="003A312E">
      <w:pPr>
        <w:spacing w:after="0"/>
        <w:ind w:left="-851" w:right="-851"/>
        <w:jc w:val="center"/>
        <w:rPr>
          <w:color w:val="000000"/>
          <w:sz w:val="24"/>
          <w:szCs w:val="24"/>
        </w:rPr>
      </w:pPr>
    </w:p>
    <w:p w14:paraId="115EEA8C" w14:textId="77777777" w:rsidR="003A312E" w:rsidRPr="001D1E54" w:rsidRDefault="003A312E" w:rsidP="003A312E">
      <w:pPr>
        <w:spacing w:after="0"/>
        <w:ind w:left="-851" w:right="-851"/>
        <w:jc w:val="center"/>
        <w:rPr>
          <w:color w:val="000000"/>
          <w:sz w:val="24"/>
          <w:szCs w:val="24"/>
        </w:rPr>
      </w:pPr>
      <w:r w:rsidRPr="001D1E54">
        <w:rPr>
          <w:color w:val="000000"/>
          <w:sz w:val="24"/>
          <w:szCs w:val="24"/>
        </w:rPr>
        <w:t xml:space="preserve">Pódia budou i letos na obou náměstích, hlavní program se tradičně soustředí na Staroměstské náměstí. O víkendech se zde budou konat také dětské kreativní dílny. Návštěvníci se mohou těšit na folklorní a národopisné soubory, cimbálovou muziku, dechovou hudbu, pěvecké a taneční sbory i divadelní vystoupení. Součástí programu bude také mezinárodní folklórní festival 28. března. </w:t>
      </w:r>
      <w:r w:rsidRPr="001D1E54">
        <w:rPr>
          <w:i/>
          <w:iCs/>
          <w:color w:val="000000"/>
          <w:sz w:val="24"/>
          <w:szCs w:val="24"/>
        </w:rPr>
        <w:t>„Kulturní program letošních velikonočních trhů je velmi rozmanitý – od folkloru a cimbálových muzik přes gospel, sbory a studentské soubory až po koncerty lidové a dechové hudby. Důležitou součástí jsou také velikonoční dílny a vystoupení pro děti, aby si program na trzích mohly užít celé rodiny i návštěvníci všech generací,“</w:t>
      </w:r>
      <w:r w:rsidRPr="001D1E54">
        <w:rPr>
          <w:color w:val="000000"/>
          <w:sz w:val="24"/>
          <w:szCs w:val="24"/>
        </w:rPr>
        <w:t xml:space="preserve"> říká </w:t>
      </w:r>
      <w:r w:rsidRPr="001D1E54">
        <w:rPr>
          <w:b/>
          <w:bCs/>
          <w:color w:val="000000"/>
          <w:sz w:val="24"/>
          <w:szCs w:val="24"/>
        </w:rPr>
        <w:t>Simona Čermáková</w:t>
      </w:r>
      <w:r w:rsidRPr="001D1E54">
        <w:rPr>
          <w:color w:val="000000"/>
          <w:sz w:val="24"/>
          <w:szCs w:val="24"/>
        </w:rPr>
        <w:t>, manažerka programu.</w:t>
      </w:r>
    </w:p>
    <w:p w14:paraId="0158B4FC" w14:textId="77777777" w:rsidR="003A312E" w:rsidRPr="001D1E54" w:rsidRDefault="003A312E" w:rsidP="003A312E">
      <w:pPr>
        <w:spacing w:after="0"/>
        <w:ind w:left="-851" w:right="-851"/>
        <w:jc w:val="center"/>
        <w:rPr>
          <w:color w:val="000000"/>
          <w:sz w:val="24"/>
          <w:szCs w:val="24"/>
        </w:rPr>
      </w:pPr>
    </w:p>
    <w:p w14:paraId="4323DCE5" w14:textId="77777777" w:rsidR="003A312E" w:rsidRPr="001D1E54" w:rsidRDefault="003A312E" w:rsidP="003A312E">
      <w:pPr>
        <w:spacing w:after="0"/>
        <w:ind w:left="-851" w:right="-851"/>
        <w:jc w:val="center"/>
        <w:rPr>
          <w:color w:val="000000"/>
          <w:sz w:val="24"/>
          <w:szCs w:val="24"/>
        </w:rPr>
      </w:pPr>
      <w:r w:rsidRPr="001D1E54">
        <w:rPr>
          <w:color w:val="000000"/>
          <w:sz w:val="24"/>
          <w:szCs w:val="24"/>
        </w:rPr>
        <w:t xml:space="preserve">Na Velikonoční pondělí </w:t>
      </w:r>
      <w:r>
        <w:rPr>
          <w:color w:val="000000"/>
          <w:sz w:val="24"/>
          <w:szCs w:val="24"/>
        </w:rPr>
        <w:t>připraví organizátoři</w:t>
      </w:r>
      <w:r w:rsidRPr="001D1E54">
        <w:rPr>
          <w:color w:val="000000"/>
          <w:sz w:val="24"/>
          <w:szCs w:val="24"/>
        </w:rPr>
        <w:t xml:space="preserve"> také speciální program pro děti, který přiblíží tradiční české velikonoční zvyky. Na Václavském náměstí bude </w:t>
      </w:r>
      <w:r>
        <w:rPr>
          <w:color w:val="000000"/>
          <w:sz w:val="24"/>
          <w:szCs w:val="24"/>
        </w:rPr>
        <w:t>v sobotu 28. března</w:t>
      </w:r>
      <w:r w:rsidRPr="001D1E54">
        <w:rPr>
          <w:color w:val="000000"/>
          <w:sz w:val="24"/>
          <w:szCs w:val="24"/>
        </w:rPr>
        <w:t xml:space="preserve"> vysílat živě z pódia </w:t>
      </w:r>
      <w:proofErr w:type="spellStart"/>
      <w:r w:rsidRPr="001D1E54">
        <w:rPr>
          <w:color w:val="000000"/>
          <w:sz w:val="24"/>
          <w:szCs w:val="24"/>
        </w:rPr>
        <w:t>Hitrádio</w:t>
      </w:r>
      <w:proofErr w:type="spellEnd"/>
      <w:r w:rsidRPr="001D1E54">
        <w:rPr>
          <w:color w:val="000000"/>
          <w:sz w:val="24"/>
          <w:szCs w:val="24"/>
        </w:rPr>
        <w:t xml:space="preserve"> City. Po loňském úspěchu se na Staroměstské i Václavské náměstí vrátí také interaktivní tabule s velikonočními motivy, na které </w:t>
      </w:r>
      <w:r>
        <w:rPr>
          <w:color w:val="000000"/>
          <w:sz w:val="24"/>
          <w:szCs w:val="24"/>
        </w:rPr>
        <w:t>mohou</w:t>
      </w:r>
      <w:r w:rsidRPr="001D1E54">
        <w:rPr>
          <w:color w:val="000000"/>
          <w:sz w:val="24"/>
          <w:szCs w:val="24"/>
        </w:rPr>
        <w:t xml:space="preserve"> návštěvníci psát vzkazy nebo kreslit.</w:t>
      </w:r>
      <w:bookmarkEnd w:id="1"/>
    </w:p>
    <w:p w14:paraId="51DE239E" w14:textId="77777777" w:rsidR="003A312E" w:rsidRPr="001D1E54" w:rsidRDefault="003A312E" w:rsidP="003A312E">
      <w:pPr>
        <w:spacing w:after="0"/>
        <w:ind w:left="-851" w:right="-851"/>
        <w:jc w:val="center"/>
        <w:rPr>
          <w:color w:val="000000"/>
          <w:sz w:val="24"/>
          <w:szCs w:val="24"/>
        </w:rPr>
      </w:pPr>
    </w:p>
    <w:p w14:paraId="52095551" w14:textId="77777777" w:rsidR="003A312E" w:rsidRPr="001D1E54" w:rsidRDefault="003A312E" w:rsidP="003A312E">
      <w:pPr>
        <w:spacing w:after="0"/>
        <w:ind w:left="-851" w:right="-851"/>
        <w:jc w:val="center"/>
        <w:rPr>
          <w:color w:val="000000"/>
          <w:sz w:val="24"/>
          <w:szCs w:val="24"/>
        </w:rPr>
      </w:pPr>
      <w:r w:rsidRPr="001D1E54">
        <w:rPr>
          <w:rFonts w:ascii="Calibri" w:hAnsi="Calibri"/>
          <w:b/>
          <w:bCs/>
          <w:color w:val="1D1B11"/>
          <w:sz w:val="24"/>
          <w:szCs w:val="24"/>
        </w:rPr>
        <w:t>Tradiční sortiment i novinky pro různé typy návštěvníků</w:t>
      </w:r>
    </w:p>
    <w:p w14:paraId="4B1AD400" w14:textId="77777777" w:rsidR="003A312E" w:rsidRPr="001D1E54" w:rsidRDefault="003A312E" w:rsidP="003A312E">
      <w:pPr>
        <w:spacing w:after="0"/>
        <w:ind w:left="-851" w:right="-851"/>
        <w:jc w:val="center"/>
        <w:rPr>
          <w:color w:val="000000"/>
          <w:sz w:val="24"/>
          <w:szCs w:val="24"/>
        </w:rPr>
      </w:pPr>
    </w:p>
    <w:p w14:paraId="5F43DA17" w14:textId="77777777" w:rsidR="003A312E" w:rsidRDefault="003A312E" w:rsidP="003A312E">
      <w:pPr>
        <w:spacing w:after="0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  <w:r w:rsidRPr="001D1E54">
        <w:rPr>
          <w:rFonts w:ascii="Calibri" w:hAnsi="Calibri"/>
          <w:bCs/>
          <w:color w:val="1D1B11"/>
          <w:sz w:val="24"/>
          <w:szCs w:val="24"/>
        </w:rPr>
        <w:t xml:space="preserve">Na Staroměstském náměstí najdou návštěvníci 71 prodejních </w:t>
      </w:r>
      <w:r>
        <w:rPr>
          <w:rFonts w:ascii="Calibri" w:hAnsi="Calibri"/>
          <w:bCs/>
          <w:color w:val="1D1B11"/>
          <w:sz w:val="24"/>
          <w:szCs w:val="24"/>
        </w:rPr>
        <w:t>míst</w:t>
      </w:r>
      <w:r w:rsidRPr="001D1E54">
        <w:rPr>
          <w:rFonts w:ascii="Calibri" w:hAnsi="Calibri"/>
          <w:bCs/>
          <w:color w:val="1D1B11"/>
          <w:sz w:val="24"/>
          <w:szCs w:val="24"/>
        </w:rPr>
        <w:t xml:space="preserve"> a další 3 charitativní, na Václavském náměstí pak 33 stánků. </w:t>
      </w:r>
      <w:r>
        <w:rPr>
          <w:rFonts w:ascii="Calibri" w:hAnsi="Calibri"/>
          <w:bCs/>
          <w:color w:val="1D1B11"/>
          <w:sz w:val="24"/>
          <w:szCs w:val="24"/>
        </w:rPr>
        <w:t>Prodejci nabídnou</w:t>
      </w:r>
      <w:r w:rsidRPr="001D1E54">
        <w:rPr>
          <w:rFonts w:ascii="Calibri" w:hAnsi="Calibri"/>
          <w:bCs/>
          <w:color w:val="1D1B11"/>
          <w:sz w:val="24"/>
          <w:szCs w:val="24"/>
        </w:rPr>
        <w:t xml:space="preserve"> tradiční velikonoční a jarní pochutiny, ale také vegetariánské, veganské a vybrané bezlepkové </w:t>
      </w:r>
      <w:r>
        <w:rPr>
          <w:rFonts w:ascii="Calibri" w:hAnsi="Calibri"/>
          <w:bCs/>
          <w:color w:val="1D1B11"/>
          <w:sz w:val="24"/>
          <w:szCs w:val="24"/>
        </w:rPr>
        <w:t>pokrmy</w:t>
      </w:r>
      <w:r w:rsidRPr="001D1E54">
        <w:rPr>
          <w:rFonts w:ascii="Calibri" w:hAnsi="Calibri"/>
          <w:bCs/>
          <w:color w:val="1D1B11"/>
          <w:sz w:val="24"/>
          <w:szCs w:val="24"/>
        </w:rPr>
        <w:t xml:space="preserve">. </w:t>
      </w:r>
      <w:r w:rsidRPr="002C33CD">
        <w:rPr>
          <w:rFonts w:ascii="Calibri" w:hAnsi="Calibri"/>
          <w:bCs/>
          <w:color w:val="1D1B11"/>
          <w:sz w:val="24"/>
          <w:szCs w:val="24"/>
        </w:rPr>
        <w:t>Chybět nebudou oblíbené klobásy vyrobené pouze pro tuto příležitost z 97 % procent masa a zelené pivo.</w:t>
      </w:r>
      <w:r>
        <w:rPr>
          <w:rFonts w:ascii="Calibri" w:hAnsi="Calibri"/>
          <w:bCs/>
          <w:color w:val="1D1B11"/>
          <w:sz w:val="24"/>
          <w:szCs w:val="24"/>
        </w:rPr>
        <w:t xml:space="preserve"> </w:t>
      </w:r>
      <w:r w:rsidRPr="001D1E54">
        <w:rPr>
          <w:rFonts w:ascii="Calibri" w:hAnsi="Calibri"/>
          <w:bCs/>
          <w:color w:val="1D1B11"/>
          <w:sz w:val="24"/>
          <w:szCs w:val="24"/>
        </w:rPr>
        <w:t xml:space="preserve">Novinkou budou například bezlepkové farmářské kuřecí </w:t>
      </w:r>
      <w:proofErr w:type="spellStart"/>
      <w:r w:rsidRPr="001D1E54">
        <w:rPr>
          <w:rFonts w:ascii="Calibri" w:hAnsi="Calibri"/>
          <w:bCs/>
          <w:color w:val="1D1B11"/>
          <w:sz w:val="24"/>
          <w:szCs w:val="24"/>
        </w:rPr>
        <w:t>stripsy</w:t>
      </w:r>
      <w:proofErr w:type="spellEnd"/>
      <w:r w:rsidRPr="001D1E54">
        <w:rPr>
          <w:rFonts w:ascii="Calibri" w:hAnsi="Calibri"/>
          <w:bCs/>
          <w:color w:val="1D1B11"/>
          <w:sz w:val="24"/>
          <w:szCs w:val="24"/>
        </w:rPr>
        <w:t xml:space="preserve"> na Staroměstském náměstí, palačinky nebo řezy na Václavském náměstí. Tam se nově objeví také Raclette a sýrové speciality </w:t>
      </w:r>
      <w:proofErr w:type="spellStart"/>
      <w:r w:rsidRPr="001D1E54">
        <w:rPr>
          <w:rFonts w:ascii="Calibri" w:hAnsi="Calibri"/>
          <w:bCs/>
          <w:color w:val="1D1B11"/>
          <w:sz w:val="24"/>
          <w:szCs w:val="24"/>
        </w:rPr>
        <w:t>Vacherin</w:t>
      </w:r>
      <w:proofErr w:type="spellEnd"/>
      <w:r w:rsidRPr="001D1E54">
        <w:rPr>
          <w:rFonts w:ascii="Calibri" w:hAnsi="Calibri"/>
          <w:bCs/>
          <w:color w:val="1D1B11"/>
          <w:sz w:val="24"/>
          <w:szCs w:val="24"/>
        </w:rPr>
        <w:t xml:space="preserve"> </w:t>
      </w:r>
      <w:proofErr w:type="spellStart"/>
      <w:r w:rsidRPr="001D1E54">
        <w:rPr>
          <w:rFonts w:ascii="Calibri" w:hAnsi="Calibri"/>
          <w:bCs/>
          <w:color w:val="1D1B11"/>
          <w:sz w:val="24"/>
          <w:szCs w:val="24"/>
        </w:rPr>
        <w:t>Mont</w:t>
      </w:r>
      <w:proofErr w:type="spellEnd"/>
      <w:r w:rsidRPr="001D1E54">
        <w:rPr>
          <w:rFonts w:ascii="Calibri" w:hAnsi="Calibri"/>
          <w:bCs/>
          <w:color w:val="1D1B11"/>
          <w:sz w:val="24"/>
          <w:szCs w:val="24"/>
        </w:rPr>
        <w:t xml:space="preserve"> </w:t>
      </w:r>
      <w:proofErr w:type="spellStart"/>
      <w:r w:rsidRPr="001D1E54">
        <w:rPr>
          <w:rFonts w:ascii="Calibri" w:hAnsi="Calibri"/>
          <w:bCs/>
          <w:color w:val="1D1B11"/>
          <w:sz w:val="24"/>
          <w:szCs w:val="24"/>
        </w:rPr>
        <w:t>d’Or</w:t>
      </w:r>
      <w:proofErr w:type="spellEnd"/>
      <w:r w:rsidRPr="001D1E54">
        <w:rPr>
          <w:rFonts w:ascii="Calibri" w:hAnsi="Calibri"/>
          <w:bCs/>
          <w:color w:val="1D1B11"/>
          <w:sz w:val="24"/>
          <w:szCs w:val="24"/>
        </w:rPr>
        <w:t xml:space="preserve">. V tradiční nabídce </w:t>
      </w:r>
      <w:r>
        <w:rPr>
          <w:rFonts w:ascii="Calibri" w:hAnsi="Calibri"/>
          <w:bCs/>
          <w:color w:val="1D1B11"/>
          <w:sz w:val="24"/>
          <w:szCs w:val="24"/>
        </w:rPr>
        <w:t>najdou hosté trhů</w:t>
      </w:r>
      <w:r w:rsidRPr="001D1E54">
        <w:rPr>
          <w:rFonts w:ascii="Calibri" w:hAnsi="Calibri"/>
          <w:bCs/>
          <w:color w:val="1D1B11"/>
          <w:sz w:val="24"/>
          <w:szCs w:val="24"/>
        </w:rPr>
        <w:t xml:space="preserve"> perníčky, </w:t>
      </w:r>
      <w:proofErr w:type="spellStart"/>
      <w:r w:rsidRPr="001D1E54">
        <w:rPr>
          <w:rFonts w:ascii="Calibri" w:hAnsi="Calibri"/>
          <w:bCs/>
          <w:color w:val="1D1B11"/>
          <w:sz w:val="24"/>
          <w:szCs w:val="24"/>
        </w:rPr>
        <w:t>frgály</w:t>
      </w:r>
      <w:proofErr w:type="spellEnd"/>
      <w:r w:rsidRPr="001D1E54">
        <w:rPr>
          <w:rFonts w:ascii="Calibri" w:hAnsi="Calibri"/>
          <w:bCs/>
          <w:color w:val="1D1B11"/>
          <w:sz w:val="24"/>
          <w:szCs w:val="24"/>
        </w:rPr>
        <w:t xml:space="preserve">, </w:t>
      </w:r>
      <w:proofErr w:type="spellStart"/>
      <w:r w:rsidRPr="001D1E54">
        <w:rPr>
          <w:rFonts w:ascii="Calibri" w:hAnsi="Calibri"/>
          <w:bCs/>
          <w:color w:val="1D1B11"/>
          <w:sz w:val="24"/>
          <w:szCs w:val="24"/>
        </w:rPr>
        <w:t>lokše</w:t>
      </w:r>
      <w:proofErr w:type="spellEnd"/>
      <w:r w:rsidRPr="001D1E54">
        <w:rPr>
          <w:rFonts w:ascii="Calibri" w:hAnsi="Calibri"/>
          <w:bCs/>
          <w:color w:val="1D1B11"/>
          <w:sz w:val="24"/>
          <w:szCs w:val="24"/>
        </w:rPr>
        <w:t xml:space="preserve">, koblihy </w:t>
      </w:r>
      <w:r>
        <w:rPr>
          <w:rFonts w:ascii="Calibri" w:hAnsi="Calibri"/>
          <w:bCs/>
          <w:color w:val="1D1B11"/>
          <w:sz w:val="24"/>
          <w:szCs w:val="24"/>
        </w:rPr>
        <w:t>i</w:t>
      </w:r>
      <w:r w:rsidRPr="001D1E54">
        <w:rPr>
          <w:rFonts w:ascii="Calibri" w:hAnsi="Calibri"/>
          <w:bCs/>
          <w:color w:val="1D1B11"/>
          <w:sz w:val="24"/>
          <w:szCs w:val="24"/>
        </w:rPr>
        <w:t xml:space="preserve"> hot dog </w:t>
      </w:r>
      <w:r>
        <w:rPr>
          <w:rFonts w:ascii="Calibri" w:hAnsi="Calibri"/>
          <w:bCs/>
          <w:color w:val="1D1B11"/>
          <w:sz w:val="24"/>
          <w:szCs w:val="24"/>
        </w:rPr>
        <w:t>s</w:t>
      </w:r>
      <w:r w:rsidRPr="001D1E54">
        <w:rPr>
          <w:rFonts w:ascii="Calibri" w:hAnsi="Calibri"/>
          <w:bCs/>
          <w:color w:val="1D1B11"/>
          <w:sz w:val="24"/>
          <w:szCs w:val="24"/>
        </w:rPr>
        <w:t xml:space="preserve"> 97 % masa.</w:t>
      </w:r>
      <w:r>
        <w:rPr>
          <w:rFonts w:ascii="Calibri" w:hAnsi="Calibri"/>
          <w:bCs/>
          <w:color w:val="1D1B11"/>
          <w:sz w:val="24"/>
          <w:szCs w:val="24"/>
        </w:rPr>
        <w:t xml:space="preserve"> </w:t>
      </w:r>
      <w:r w:rsidRPr="001D1E54">
        <w:rPr>
          <w:rFonts w:ascii="Calibri" w:hAnsi="Calibri"/>
          <w:bCs/>
          <w:color w:val="1D1B11"/>
          <w:sz w:val="24"/>
          <w:szCs w:val="24"/>
        </w:rPr>
        <w:t xml:space="preserve">Vedle občerstvení nabídnou prodejci také velikonoční a jarní dekorace, keramiku, pomlázky, kraslice, háčkované dečky, výrobky z proutí, šustí a slámy nebo kuchyňské formičky a vykrajovátka. </w:t>
      </w:r>
    </w:p>
    <w:p w14:paraId="4912993E" w14:textId="77777777" w:rsidR="003A312E" w:rsidRDefault="003A312E" w:rsidP="003A312E">
      <w:pPr>
        <w:spacing w:after="0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</w:p>
    <w:p w14:paraId="7F1DDEA8" w14:textId="620175F6" w:rsidR="003A312E" w:rsidRPr="001D1E54" w:rsidRDefault="003A312E" w:rsidP="003A312E">
      <w:pPr>
        <w:spacing w:after="0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  <w:r w:rsidRPr="001D1E54">
        <w:rPr>
          <w:rFonts w:ascii="Calibri" w:hAnsi="Calibri"/>
          <w:bCs/>
          <w:color w:val="1D1B11"/>
          <w:sz w:val="24"/>
          <w:szCs w:val="24"/>
        </w:rPr>
        <w:t xml:space="preserve">Prodejní stánky s občerstvením, dárkovými předměty a dekoracemi budou otevřené každý den od 10.00 do 22.00 hodin. Více informací najdou návštěvníci na </w:t>
      </w:r>
      <w:r w:rsidRPr="002C33CD">
        <w:rPr>
          <w:rFonts w:ascii="Calibri" w:hAnsi="Calibri"/>
          <w:bCs/>
          <w:sz w:val="24"/>
          <w:szCs w:val="24"/>
        </w:rPr>
        <w:t>webu </w:t>
      </w:r>
      <w:hyperlink r:id="rId7" w:history="1">
        <w:r w:rsidRPr="002C33CD">
          <w:rPr>
            <w:rStyle w:val="Hypertextovodkaz"/>
            <w:rFonts w:ascii="Calibri" w:hAnsi="Calibri"/>
            <w:bCs/>
            <w:color w:val="auto"/>
            <w:sz w:val="24"/>
            <w:szCs w:val="24"/>
          </w:rPr>
          <w:t>www.trhypraha.cz</w:t>
        </w:r>
      </w:hyperlink>
      <w:r w:rsidRPr="002C33CD">
        <w:rPr>
          <w:rFonts w:ascii="Calibri" w:hAnsi="Calibri"/>
          <w:bCs/>
          <w:sz w:val="24"/>
          <w:szCs w:val="24"/>
        </w:rPr>
        <w:t xml:space="preserve"> a sociálních </w:t>
      </w:r>
      <w:r>
        <w:rPr>
          <w:rFonts w:ascii="Calibri" w:hAnsi="Calibri"/>
          <w:bCs/>
          <w:color w:val="1D1B11"/>
          <w:sz w:val="24"/>
          <w:szCs w:val="24"/>
        </w:rPr>
        <w:t>sítích.</w:t>
      </w:r>
    </w:p>
    <w:p w14:paraId="37F3DBC7" w14:textId="77777777" w:rsidR="003A312E" w:rsidRDefault="003A312E" w:rsidP="003A312E">
      <w:pPr>
        <w:pBdr>
          <w:bottom w:val="single" w:sz="12" w:space="1" w:color="auto"/>
        </w:pBdr>
        <w:spacing w:after="0"/>
        <w:ind w:left="-851" w:right="-851"/>
        <w:rPr>
          <w:rFonts w:ascii="Calibri" w:hAnsi="Calibri"/>
          <w:bCs/>
          <w:color w:val="1D1B11"/>
          <w:sz w:val="24"/>
          <w:szCs w:val="24"/>
        </w:rPr>
      </w:pPr>
    </w:p>
    <w:p w14:paraId="214327CD" w14:textId="77777777" w:rsidR="003A312E" w:rsidRDefault="003A312E" w:rsidP="003A312E">
      <w:pPr>
        <w:spacing w:after="0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</w:p>
    <w:p w14:paraId="04CD1EF4" w14:textId="22DC2A0C" w:rsidR="003A312E" w:rsidRPr="003A312E" w:rsidRDefault="003A312E" w:rsidP="003A312E">
      <w:pPr>
        <w:spacing w:after="0" w:line="276" w:lineRule="auto"/>
        <w:ind w:left="-851" w:right="-851"/>
        <w:jc w:val="center"/>
        <w:rPr>
          <w:rFonts w:ascii="Calibri" w:hAnsi="Calibri"/>
          <w:color w:val="3B3838" w:themeColor="background2" w:themeShade="40"/>
          <w:sz w:val="20"/>
          <w:szCs w:val="20"/>
        </w:rPr>
      </w:pPr>
      <w:r w:rsidRPr="003A312E">
        <w:rPr>
          <w:rStyle w:val="Hypertextovodkaz"/>
          <w:rFonts w:cstheme="minorHAnsi"/>
          <w:color w:val="auto"/>
          <w:sz w:val="20"/>
          <w:szCs w:val="20"/>
          <w:u w:val="none"/>
        </w:rPr>
        <w:t xml:space="preserve">Partneři dětských velikonočních dílen jsou CK Alexandria a </w:t>
      </w:r>
      <w:proofErr w:type="spellStart"/>
      <w:r w:rsidRPr="003A312E">
        <w:rPr>
          <w:rStyle w:val="Hypertextovodkaz"/>
          <w:rFonts w:cstheme="minorHAnsi"/>
          <w:color w:val="auto"/>
          <w:sz w:val="20"/>
          <w:szCs w:val="20"/>
          <w:u w:val="none"/>
        </w:rPr>
        <w:t>ZOOpark</w:t>
      </w:r>
      <w:proofErr w:type="spellEnd"/>
      <w:r w:rsidRPr="003A312E">
        <w:rPr>
          <w:rStyle w:val="Hypertextovodkaz"/>
          <w:rFonts w:cstheme="minorHAnsi"/>
          <w:color w:val="auto"/>
          <w:sz w:val="20"/>
          <w:szCs w:val="20"/>
          <w:u w:val="none"/>
        </w:rPr>
        <w:t xml:space="preserve"> Zájezd, za odměny pro děti děkujeme společnostem </w:t>
      </w:r>
      <w:proofErr w:type="spellStart"/>
      <w:r w:rsidRPr="003A312E">
        <w:rPr>
          <w:rStyle w:val="Hypertextovodkaz"/>
          <w:rFonts w:cstheme="minorHAnsi"/>
          <w:color w:val="auto"/>
          <w:sz w:val="20"/>
          <w:szCs w:val="20"/>
          <w:u w:val="none"/>
        </w:rPr>
        <w:t>Vyplatíse</w:t>
      </w:r>
      <w:proofErr w:type="spellEnd"/>
      <w:r w:rsidRPr="003A312E">
        <w:rPr>
          <w:rStyle w:val="Hypertextovodkaz"/>
          <w:rFonts w:cstheme="minorHAnsi"/>
          <w:color w:val="auto"/>
          <w:sz w:val="20"/>
          <w:szCs w:val="20"/>
          <w:u w:val="none"/>
        </w:rPr>
        <w:t xml:space="preserve"> a MOCCA. Partnery trhů jsou také společnosti </w:t>
      </w:r>
      <w:r w:rsidRPr="003A312E">
        <w:rPr>
          <w:rFonts w:ascii="Calibri" w:hAnsi="Calibri"/>
          <w:color w:val="3B3838" w:themeColor="background2" w:themeShade="40"/>
          <w:sz w:val="20"/>
          <w:szCs w:val="20"/>
        </w:rPr>
        <w:t xml:space="preserve">Pepsi, </w:t>
      </w:r>
      <w:proofErr w:type="spellStart"/>
      <w:r w:rsidRPr="003A312E">
        <w:rPr>
          <w:rFonts w:ascii="Calibri" w:hAnsi="Calibri"/>
          <w:color w:val="3B3838" w:themeColor="background2" w:themeShade="40"/>
          <w:sz w:val="20"/>
          <w:szCs w:val="20"/>
        </w:rPr>
        <w:t>Decoled</w:t>
      </w:r>
      <w:proofErr w:type="spellEnd"/>
      <w:r w:rsidRPr="003A312E">
        <w:rPr>
          <w:rFonts w:ascii="Calibri" w:hAnsi="Calibri"/>
          <w:color w:val="3B3838" w:themeColor="background2" w:themeShade="40"/>
          <w:sz w:val="20"/>
          <w:szCs w:val="20"/>
        </w:rPr>
        <w:t xml:space="preserve">, Pilsner Urquell, </w:t>
      </w:r>
      <w:proofErr w:type="spellStart"/>
      <w:r w:rsidRPr="003A312E">
        <w:rPr>
          <w:rFonts w:ascii="Calibri" w:hAnsi="Calibri"/>
          <w:color w:val="3B3838" w:themeColor="background2" w:themeShade="40"/>
          <w:sz w:val="20"/>
          <w:szCs w:val="20"/>
        </w:rPr>
        <w:t>Hitrádio</w:t>
      </w:r>
      <w:proofErr w:type="spellEnd"/>
      <w:r w:rsidRPr="003A312E">
        <w:rPr>
          <w:rFonts w:ascii="Calibri" w:hAnsi="Calibri"/>
          <w:color w:val="3B3838" w:themeColor="background2" w:themeShade="40"/>
          <w:sz w:val="20"/>
          <w:szCs w:val="20"/>
        </w:rPr>
        <w:t xml:space="preserve"> City a Český rozhlas Rádio Praha a</w:t>
      </w:r>
      <w:r w:rsidRPr="003A312E">
        <w:rPr>
          <w:rFonts w:ascii="Calibri" w:hAnsi="Calibri"/>
          <w:b/>
          <w:bCs/>
          <w:color w:val="3B3838" w:themeColor="background2" w:themeShade="40"/>
          <w:sz w:val="20"/>
          <w:szCs w:val="20"/>
        </w:rPr>
        <w:t xml:space="preserve"> </w:t>
      </w:r>
      <w:r w:rsidRPr="003A312E">
        <w:rPr>
          <w:rFonts w:ascii="Calibri" w:hAnsi="Calibri"/>
          <w:color w:val="3B3838" w:themeColor="background2" w:themeShade="40"/>
          <w:sz w:val="20"/>
          <w:szCs w:val="20"/>
        </w:rPr>
        <w:t>hlavní město Praha.</w:t>
      </w:r>
    </w:p>
    <w:p w14:paraId="4C293641" w14:textId="77777777" w:rsidR="003A312E" w:rsidRPr="003A312E" w:rsidRDefault="003A312E" w:rsidP="003A312E">
      <w:pPr>
        <w:spacing w:after="0" w:line="276" w:lineRule="auto"/>
        <w:ind w:left="-851" w:right="-851"/>
        <w:jc w:val="center"/>
        <w:rPr>
          <w:rFonts w:ascii="Calibri" w:hAnsi="Calibri"/>
          <w:b/>
          <w:bCs/>
          <w:color w:val="3B3838" w:themeColor="background2" w:themeShade="40"/>
          <w:sz w:val="20"/>
          <w:szCs w:val="20"/>
        </w:rPr>
      </w:pPr>
    </w:p>
    <w:p w14:paraId="64133D9E" w14:textId="77777777" w:rsidR="003A312E" w:rsidRPr="003A312E" w:rsidRDefault="003A312E" w:rsidP="003A312E">
      <w:pPr>
        <w:spacing w:after="0" w:line="276" w:lineRule="auto"/>
        <w:ind w:left="-851" w:right="-851"/>
        <w:jc w:val="center"/>
        <w:rPr>
          <w:rFonts w:ascii="Calibri" w:hAnsi="Calibri"/>
          <w:b/>
          <w:bCs/>
          <w:color w:val="3B3838" w:themeColor="background2" w:themeShade="40"/>
          <w:sz w:val="20"/>
          <w:szCs w:val="20"/>
        </w:rPr>
      </w:pPr>
      <w:r w:rsidRPr="003A312E">
        <w:rPr>
          <w:rFonts w:ascii="Calibri" w:hAnsi="Calibri"/>
          <w:b/>
          <w:bCs/>
          <w:color w:val="3B3838" w:themeColor="background2" w:themeShade="40"/>
          <w:sz w:val="20"/>
          <w:szCs w:val="20"/>
        </w:rPr>
        <w:t>Kontakt pro bližší informace:</w:t>
      </w:r>
    </w:p>
    <w:p w14:paraId="24248C18" w14:textId="0CF7C87A" w:rsidR="0011309C" w:rsidRPr="003A312E" w:rsidRDefault="003A312E" w:rsidP="003A312E">
      <w:pPr>
        <w:spacing w:after="0"/>
        <w:ind w:left="-851" w:right="-851"/>
        <w:jc w:val="center"/>
        <w:rPr>
          <w:sz w:val="20"/>
          <w:szCs w:val="20"/>
        </w:rPr>
      </w:pPr>
      <w:r w:rsidRPr="003A312E">
        <w:rPr>
          <w:rFonts w:ascii="Calibri" w:hAnsi="Calibri"/>
          <w:color w:val="3B3838" w:themeColor="background2" w:themeShade="40"/>
          <w:sz w:val="20"/>
          <w:szCs w:val="20"/>
        </w:rPr>
        <w:t>Hana Tietze</w:t>
      </w:r>
      <w:r w:rsidRPr="003A312E">
        <w:rPr>
          <w:rFonts w:ascii="Calibri" w:hAnsi="Calibri"/>
          <w:color w:val="3B3838" w:themeColor="background2" w:themeShade="40"/>
          <w:sz w:val="20"/>
          <w:szCs w:val="20"/>
        </w:rPr>
        <w:br/>
        <w:t>mluvčí Velikonočních trhů na Staroměstském a Václavském náměstí 2026</w:t>
      </w:r>
      <w:r w:rsidRPr="003A312E">
        <w:rPr>
          <w:rFonts w:ascii="Calibri" w:hAnsi="Calibri"/>
          <w:color w:val="3B3838" w:themeColor="background2" w:themeShade="40"/>
          <w:sz w:val="20"/>
          <w:szCs w:val="20"/>
        </w:rPr>
        <w:br/>
        <w:t>Mobil: 602 168 014</w:t>
      </w:r>
      <w:r w:rsidRPr="003A312E">
        <w:rPr>
          <w:rFonts w:ascii="Calibri" w:hAnsi="Calibri"/>
          <w:color w:val="3B3838" w:themeColor="background2" w:themeShade="40"/>
          <w:sz w:val="20"/>
          <w:szCs w:val="20"/>
        </w:rPr>
        <w:br/>
        <w:t>E-m</w:t>
      </w:r>
      <w:r w:rsidRPr="003A312E">
        <w:rPr>
          <w:rFonts w:ascii="Calibri" w:hAnsi="Calibri"/>
          <w:sz w:val="20"/>
          <w:szCs w:val="20"/>
        </w:rPr>
        <w:t xml:space="preserve">ail: </w:t>
      </w:r>
      <w:hyperlink r:id="rId8" w:history="1">
        <w:r w:rsidRPr="003A312E">
          <w:rPr>
            <w:rStyle w:val="Hypertextovodkaz"/>
            <w:rFonts w:ascii="Calibri" w:hAnsi="Calibri"/>
            <w:color w:val="auto"/>
            <w:sz w:val="20"/>
            <w:szCs w:val="20"/>
          </w:rPr>
          <w:t>press@taiko.cz</w:t>
        </w:r>
      </w:hyperlink>
      <w:bookmarkEnd w:id="0"/>
    </w:p>
    <w:sectPr w:rsidR="0011309C" w:rsidRPr="003A312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8E261" w14:textId="77777777" w:rsidR="00FD7445" w:rsidRDefault="00FD7445" w:rsidP="00947B50">
      <w:pPr>
        <w:spacing w:after="0" w:line="240" w:lineRule="auto"/>
      </w:pPr>
      <w:r>
        <w:separator/>
      </w:r>
    </w:p>
  </w:endnote>
  <w:endnote w:type="continuationSeparator" w:id="0">
    <w:p w14:paraId="3088A5C4" w14:textId="77777777" w:rsidR="00FD7445" w:rsidRDefault="00FD7445" w:rsidP="0094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6D66" w14:textId="419C1897" w:rsidR="00947B50" w:rsidRPr="00947B50" w:rsidRDefault="00947B50">
    <w:pPr>
      <w:pStyle w:val="Zpat"/>
      <w:rPr>
        <w:color w:val="000000" w:themeColor="text1"/>
      </w:rPr>
    </w:pPr>
    <w:hyperlink r:id="rId1" w:history="1">
      <w:r w:rsidRPr="00947B50">
        <w:rPr>
          <w:rStyle w:val="Hypertextovodkaz"/>
          <w:color w:val="000000" w:themeColor="text1"/>
          <w:u w:val="none"/>
        </w:rPr>
        <w:t>www.taiko</w:t>
      </w:r>
    </w:hyperlink>
    <w:r w:rsidRPr="00947B50">
      <w:rPr>
        <w:color w:val="000000" w:themeColor="text1"/>
      </w:rPr>
      <w:t>.</w:t>
    </w:r>
    <w:r w:rsidR="00AA051C">
      <w:rPr>
        <w:color w:val="000000" w:themeColor="text1"/>
      </w:rPr>
      <w:t>cz</w:t>
    </w:r>
    <w:r w:rsidRPr="00947B50">
      <w:rPr>
        <w:color w:val="000000" w:themeColor="text1"/>
      </w:rPr>
      <w:tab/>
    </w:r>
    <w:r w:rsidRPr="00947B50">
      <w:rPr>
        <w:color w:val="000000" w:themeColor="text1"/>
      </w:rPr>
      <w:tab/>
    </w:r>
    <w:hyperlink r:id="rId2" w:history="1">
      <w:r w:rsidRPr="00947B50">
        <w:rPr>
          <w:rStyle w:val="Hypertextovodkaz"/>
          <w:color w:val="000000" w:themeColor="text1"/>
          <w:u w:val="none"/>
        </w:rPr>
        <w:t>www.trhypraha.cz</w:t>
      </w:r>
    </w:hyperlink>
    <w:r w:rsidRPr="00947B50">
      <w:rPr>
        <w:color w:val="000000" w:themeColor="tex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07E1" w14:textId="77777777" w:rsidR="00FD7445" w:rsidRDefault="00FD7445" w:rsidP="00947B50">
      <w:pPr>
        <w:spacing w:after="0" w:line="240" w:lineRule="auto"/>
      </w:pPr>
      <w:r>
        <w:separator/>
      </w:r>
    </w:p>
  </w:footnote>
  <w:footnote w:type="continuationSeparator" w:id="0">
    <w:p w14:paraId="2ADA309D" w14:textId="77777777" w:rsidR="00FD7445" w:rsidRDefault="00FD7445" w:rsidP="00947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7CEB" w14:textId="33F9CF3D" w:rsidR="00947B50" w:rsidRDefault="00D02297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8B4BA7" wp14:editId="58E5906B">
          <wp:simplePos x="0" y="0"/>
          <wp:positionH relativeFrom="column">
            <wp:posOffset>1675765</wp:posOffset>
          </wp:positionH>
          <wp:positionV relativeFrom="paragraph">
            <wp:posOffset>-388620</wp:posOffset>
          </wp:positionV>
          <wp:extent cx="2692400" cy="1775460"/>
          <wp:effectExtent l="0" t="0" r="0" b="0"/>
          <wp:wrapTight wrapText="bothSides">
            <wp:wrapPolygon edited="0">
              <wp:start x="0" y="0"/>
              <wp:lineTo x="0" y="21322"/>
              <wp:lineTo x="21396" y="21322"/>
              <wp:lineTo x="2139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177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0939"/>
    <w:multiLevelType w:val="hybridMultilevel"/>
    <w:tmpl w:val="D5AA7C52"/>
    <w:lvl w:ilvl="0" w:tplc="E1D68AD0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E14C2F"/>
    <w:multiLevelType w:val="multilevel"/>
    <w:tmpl w:val="B81C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736637"/>
    <w:multiLevelType w:val="multilevel"/>
    <w:tmpl w:val="2896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708103">
    <w:abstractNumId w:val="1"/>
  </w:num>
  <w:num w:numId="2" w16cid:durableId="1127771674">
    <w:abstractNumId w:val="2"/>
  </w:num>
  <w:num w:numId="3" w16cid:durableId="23320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50"/>
    <w:rsid w:val="00020055"/>
    <w:rsid w:val="00021318"/>
    <w:rsid w:val="000303EA"/>
    <w:rsid w:val="00034B2B"/>
    <w:rsid w:val="00035C46"/>
    <w:rsid w:val="00054A83"/>
    <w:rsid w:val="000569B5"/>
    <w:rsid w:val="0006271D"/>
    <w:rsid w:val="0006283E"/>
    <w:rsid w:val="00071D0E"/>
    <w:rsid w:val="00083FB8"/>
    <w:rsid w:val="000A5634"/>
    <w:rsid w:val="000B37D5"/>
    <w:rsid w:val="000B53D7"/>
    <w:rsid w:val="000C3031"/>
    <w:rsid w:val="000C6578"/>
    <w:rsid w:val="000D13CE"/>
    <w:rsid w:val="000E7E3D"/>
    <w:rsid w:val="000F23AD"/>
    <w:rsid w:val="000F4148"/>
    <w:rsid w:val="0011309C"/>
    <w:rsid w:val="00114366"/>
    <w:rsid w:val="0012551A"/>
    <w:rsid w:val="001413AE"/>
    <w:rsid w:val="00144819"/>
    <w:rsid w:val="00157208"/>
    <w:rsid w:val="001729DA"/>
    <w:rsid w:val="00174EAF"/>
    <w:rsid w:val="00182180"/>
    <w:rsid w:val="00183CBA"/>
    <w:rsid w:val="00184553"/>
    <w:rsid w:val="00190F78"/>
    <w:rsid w:val="001934BE"/>
    <w:rsid w:val="0019520E"/>
    <w:rsid w:val="001A4E45"/>
    <w:rsid w:val="001A5AB8"/>
    <w:rsid w:val="001A6AFD"/>
    <w:rsid w:val="001B0C99"/>
    <w:rsid w:val="001E12BB"/>
    <w:rsid w:val="001E6B21"/>
    <w:rsid w:val="00205107"/>
    <w:rsid w:val="002147E8"/>
    <w:rsid w:val="00221A7D"/>
    <w:rsid w:val="0022402E"/>
    <w:rsid w:val="00275068"/>
    <w:rsid w:val="00283778"/>
    <w:rsid w:val="0029423A"/>
    <w:rsid w:val="002A2C9A"/>
    <w:rsid w:val="002D5CBA"/>
    <w:rsid w:val="002D6FB4"/>
    <w:rsid w:val="002F4891"/>
    <w:rsid w:val="00306B46"/>
    <w:rsid w:val="00313ABB"/>
    <w:rsid w:val="0031728D"/>
    <w:rsid w:val="00321468"/>
    <w:rsid w:val="00353390"/>
    <w:rsid w:val="0036168B"/>
    <w:rsid w:val="00367BC3"/>
    <w:rsid w:val="003928F1"/>
    <w:rsid w:val="00393300"/>
    <w:rsid w:val="003A312E"/>
    <w:rsid w:val="003A428B"/>
    <w:rsid w:val="003B08F7"/>
    <w:rsid w:val="003B5FA0"/>
    <w:rsid w:val="003D01DC"/>
    <w:rsid w:val="003D6E63"/>
    <w:rsid w:val="003F0415"/>
    <w:rsid w:val="003F631C"/>
    <w:rsid w:val="0040169A"/>
    <w:rsid w:val="004024F9"/>
    <w:rsid w:val="0040256E"/>
    <w:rsid w:val="00405E93"/>
    <w:rsid w:val="004114A8"/>
    <w:rsid w:val="00423575"/>
    <w:rsid w:val="00423E48"/>
    <w:rsid w:val="00433AF2"/>
    <w:rsid w:val="00441E47"/>
    <w:rsid w:val="004535E4"/>
    <w:rsid w:val="00476A98"/>
    <w:rsid w:val="00477EB8"/>
    <w:rsid w:val="0049643E"/>
    <w:rsid w:val="004A0062"/>
    <w:rsid w:val="004B222B"/>
    <w:rsid w:val="004B22B8"/>
    <w:rsid w:val="004C4F7C"/>
    <w:rsid w:val="004C56D7"/>
    <w:rsid w:val="004D7332"/>
    <w:rsid w:val="004E6DD7"/>
    <w:rsid w:val="0051003A"/>
    <w:rsid w:val="005173B2"/>
    <w:rsid w:val="0052576B"/>
    <w:rsid w:val="0054210C"/>
    <w:rsid w:val="00542C3E"/>
    <w:rsid w:val="005468FA"/>
    <w:rsid w:val="00551CD2"/>
    <w:rsid w:val="005547B2"/>
    <w:rsid w:val="00566BEB"/>
    <w:rsid w:val="005676F7"/>
    <w:rsid w:val="005745E8"/>
    <w:rsid w:val="00585A21"/>
    <w:rsid w:val="0059248E"/>
    <w:rsid w:val="005A2B68"/>
    <w:rsid w:val="005B59DB"/>
    <w:rsid w:val="005B79B6"/>
    <w:rsid w:val="005D1DD1"/>
    <w:rsid w:val="005E133B"/>
    <w:rsid w:val="005E6715"/>
    <w:rsid w:val="005F0ED5"/>
    <w:rsid w:val="005F57DA"/>
    <w:rsid w:val="006035A5"/>
    <w:rsid w:val="00604D0B"/>
    <w:rsid w:val="0061274D"/>
    <w:rsid w:val="00622FDB"/>
    <w:rsid w:val="00645366"/>
    <w:rsid w:val="0066746C"/>
    <w:rsid w:val="0067124C"/>
    <w:rsid w:val="00682AC4"/>
    <w:rsid w:val="00691809"/>
    <w:rsid w:val="00694678"/>
    <w:rsid w:val="00696A01"/>
    <w:rsid w:val="006A2330"/>
    <w:rsid w:val="006A6835"/>
    <w:rsid w:val="006A74E1"/>
    <w:rsid w:val="006B2FE2"/>
    <w:rsid w:val="006B4688"/>
    <w:rsid w:val="006B558A"/>
    <w:rsid w:val="006D382C"/>
    <w:rsid w:val="006D4BEB"/>
    <w:rsid w:val="006E0860"/>
    <w:rsid w:val="006E1186"/>
    <w:rsid w:val="006F0096"/>
    <w:rsid w:val="006F2D0D"/>
    <w:rsid w:val="007217DE"/>
    <w:rsid w:val="00733F55"/>
    <w:rsid w:val="00736E83"/>
    <w:rsid w:val="00746E19"/>
    <w:rsid w:val="00752D15"/>
    <w:rsid w:val="007559AF"/>
    <w:rsid w:val="00765BC6"/>
    <w:rsid w:val="00767F40"/>
    <w:rsid w:val="00770E3A"/>
    <w:rsid w:val="00784B59"/>
    <w:rsid w:val="007A2091"/>
    <w:rsid w:val="007B606C"/>
    <w:rsid w:val="007C1F3F"/>
    <w:rsid w:val="007D5825"/>
    <w:rsid w:val="007D79FD"/>
    <w:rsid w:val="007E07E1"/>
    <w:rsid w:val="007E7351"/>
    <w:rsid w:val="007F7C3F"/>
    <w:rsid w:val="00810445"/>
    <w:rsid w:val="00821F92"/>
    <w:rsid w:val="00824BDA"/>
    <w:rsid w:val="008263AF"/>
    <w:rsid w:val="008409EA"/>
    <w:rsid w:val="008503AA"/>
    <w:rsid w:val="008616B7"/>
    <w:rsid w:val="00862DB6"/>
    <w:rsid w:val="00882B67"/>
    <w:rsid w:val="0088718E"/>
    <w:rsid w:val="008A07D6"/>
    <w:rsid w:val="008A26D3"/>
    <w:rsid w:val="008A441E"/>
    <w:rsid w:val="008B0F1E"/>
    <w:rsid w:val="008C7731"/>
    <w:rsid w:val="008D23B8"/>
    <w:rsid w:val="008E44F3"/>
    <w:rsid w:val="009063A8"/>
    <w:rsid w:val="009074F8"/>
    <w:rsid w:val="00912E9C"/>
    <w:rsid w:val="00947B50"/>
    <w:rsid w:val="00947FA6"/>
    <w:rsid w:val="009615FF"/>
    <w:rsid w:val="00964B1A"/>
    <w:rsid w:val="00965681"/>
    <w:rsid w:val="00966B41"/>
    <w:rsid w:val="009A0FC2"/>
    <w:rsid w:val="009A15D1"/>
    <w:rsid w:val="009A20D4"/>
    <w:rsid w:val="009A75FB"/>
    <w:rsid w:val="009C050A"/>
    <w:rsid w:val="009C13D2"/>
    <w:rsid w:val="009D4E63"/>
    <w:rsid w:val="009E237F"/>
    <w:rsid w:val="009F7843"/>
    <w:rsid w:val="00A0043F"/>
    <w:rsid w:val="00A03940"/>
    <w:rsid w:val="00A069C5"/>
    <w:rsid w:val="00A2160F"/>
    <w:rsid w:val="00A22A28"/>
    <w:rsid w:val="00A2488E"/>
    <w:rsid w:val="00A24EE8"/>
    <w:rsid w:val="00A2574B"/>
    <w:rsid w:val="00A35F6A"/>
    <w:rsid w:val="00A440FE"/>
    <w:rsid w:val="00A44243"/>
    <w:rsid w:val="00A64DAC"/>
    <w:rsid w:val="00A703B0"/>
    <w:rsid w:val="00A732CE"/>
    <w:rsid w:val="00A86095"/>
    <w:rsid w:val="00A87560"/>
    <w:rsid w:val="00A978F8"/>
    <w:rsid w:val="00AA051C"/>
    <w:rsid w:val="00AA51C7"/>
    <w:rsid w:val="00AC1100"/>
    <w:rsid w:val="00AE4ADB"/>
    <w:rsid w:val="00AE7165"/>
    <w:rsid w:val="00AF2F8D"/>
    <w:rsid w:val="00AF3B00"/>
    <w:rsid w:val="00B033C7"/>
    <w:rsid w:val="00B10272"/>
    <w:rsid w:val="00B11678"/>
    <w:rsid w:val="00B11706"/>
    <w:rsid w:val="00B164BA"/>
    <w:rsid w:val="00B21CE8"/>
    <w:rsid w:val="00B257CB"/>
    <w:rsid w:val="00B629C4"/>
    <w:rsid w:val="00B654DF"/>
    <w:rsid w:val="00B85FCE"/>
    <w:rsid w:val="00B87DEB"/>
    <w:rsid w:val="00BA3242"/>
    <w:rsid w:val="00BA7C4F"/>
    <w:rsid w:val="00BB1C35"/>
    <w:rsid w:val="00BC2ED7"/>
    <w:rsid w:val="00C060ED"/>
    <w:rsid w:val="00C11C45"/>
    <w:rsid w:val="00C17665"/>
    <w:rsid w:val="00C21880"/>
    <w:rsid w:val="00C24712"/>
    <w:rsid w:val="00C276DE"/>
    <w:rsid w:val="00C33EB5"/>
    <w:rsid w:val="00C410E7"/>
    <w:rsid w:val="00C45CD3"/>
    <w:rsid w:val="00C538B8"/>
    <w:rsid w:val="00C54F0F"/>
    <w:rsid w:val="00C61456"/>
    <w:rsid w:val="00C62AB3"/>
    <w:rsid w:val="00C6537C"/>
    <w:rsid w:val="00C65DFC"/>
    <w:rsid w:val="00C90B26"/>
    <w:rsid w:val="00CA1352"/>
    <w:rsid w:val="00CA2DE7"/>
    <w:rsid w:val="00CE4438"/>
    <w:rsid w:val="00CF249D"/>
    <w:rsid w:val="00CF4DFE"/>
    <w:rsid w:val="00D02297"/>
    <w:rsid w:val="00D02470"/>
    <w:rsid w:val="00D12291"/>
    <w:rsid w:val="00D179D5"/>
    <w:rsid w:val="00D206B3"/>
    <w:rsid w:val="00D27DD7"/>
    <w:rsid w:val="00D304F4"/>
    <w:rsid w:val="00D32242"/>
    <w:rsid w:val="00D451FF"/>
    <w:rsid w:val="00D46CCE"/>
    <w:rsid w:val="00D5014B"/>
    <w:rsid w:val="00D72509"/>
    <w:rsid w:val="00D74731"/>
    <w:rsid w:val="00D82C81"/>
    <w:rsid w:val="00D866C3"/>
    <w:rsid w:val="00D86DFA"/>
    <w:rsid w:val="00D93B6A"/>
    <w:rsid w:val="00D94EFD"/>
    <w:rsid w:val="00DB63A2"/>
    <w:rsid w:val="00DC1C52"/>
    <w:rsid w:val="00DC3834"/>
    <w:rsid w:val="00DC5C3F"/>
    <w:rsid w:val="00DD4696"/>
    <w:rsid w:val="00DE1E0B"/>
    <w:rsid w:val="00DF5F57"/>
    <w:rsid w:val="00E062EF"/>
    <w:rsid w:val="00E12EC9"/>
    <w:rsid w:val="00E15D34"/>
    <w:rsid w:val="00E23380"/>
    <w:rsid w:val="00E25B36"/>
    <w:rsid w:val="00E31FFA"/>
    <w:rsid w:val="00E334D9"/>
    <w:rsid w:val="00E5169A"/>
    <w:rsid w:val="00E532BF"/>
    <w:rsid w:val="00E55FDB"/>
    <w:rsid w:val="00E56367"/>
    <w:rsid w:val="00E66CDA"/>
    <w:rsid w:val="00E8273E"/>
    <w:rsid w:val="00E8607E"/>
    <w:rsid w:val="00E9166D"/>
    <w:rsid w:val="00E94F53"/>
    <w:rsid w:val="00EA747C"/>
    <w:rsid w:val="00EB216D"/>
    <w:rsid w:val="00EB3025"/>
    <w:rsid w:val="00EB442C"/>
    <w:rsid w:val="00EF060E"/>
    <w:rsid w:val="00EF49BA"/>
    <w:rsid w:val="00F06D6E"/>
    <w:rsid w:val="00F06E89"/>
    <w:rsid w:val="00F11297"/>
    <w:rsid w:val="00F14728"/>
    <w:rsid w:val="00F14C6E"/>
    <w:rsid w:val="00F2091F"/>
    <w:rsid w:val="00F245AB"/>
    <w:rsid w:val="00F27728"/>
    <w:rsid w:val="00F43514"/>
    <w:rsid w:val="00F813AF"/>
    <w:rsid w:val="00F833EB"/>
    <w:rsid w:val="00F86C13"/>
    <w:rsid w:val="00F90B31"/>
    <w:rsid w:val="00F97225"/>
    <w:rsid w:val="00FB06A4"/>
    <w:rsid w:val="00FC0801"/>
    <w:rsid w:val="00FC10CD"/>
    <w:rsid w:val="00FD7445"/>
    <w:rsid w:val="00FF05D8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8E468"/>
  <w15:chartTrackingRefBased/>
  <w15:docId w15:val="{78D7814B-6F43-4C58-9051-C04406FE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60E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7B50"/>
  </w:style>
  <w:style w:type="paragraph" w:styleId="Zpat">
    <w:name w:val="footer"/>
    <w:basedOn w:val="Normln"/>
    <w:link w:val="ZpatChar"/>
    <w:uiPriority w:val="99"/>
    <w:unhideWhenUsed/>
    <w:rsid w:val="00947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7B50"/>
  </w:style>
  <w:style w:type="character" w:styleId="Hypertextovodkaz">
    <w:name w:val="Hyperlink"/>
    <w:basedOn w:val="Standardnpsmoodstavce"/>
    <w:uiPriority w:val="99"/>
    <w:unhideWhenUsed/>
    <w:rsid w:val="00947B5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B5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928F1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msonormal">
    <w:name w:val="x_msonormal"/>
    <w:basedOn w:val="Normln"/>
    <w:rsid w:val="0040256E"/>
    <w:pPr>
      <w:spacing w:after="0" w:line="240" w:lineRule="auto"/>
    </w:pPr>
    <w:rPr>
      <w:rFonts w:ascii="Calibri" w:eastAsiaTheme="minorHAnsi" w:hAnsi="Calibri" w:cs="Calibri"/>
    </w:rPr>
  </w:style>
  <w:style w:type="paragraph" w:styleId="Odstavecseseznamem">
    <w:name w:val="List Paragraph"/>
    <w:basedOn w:val="Normln"/>
    <w:uiPriority w:val="34"/>
    <w:qFormat/>
    <w:rsid w:val="00821F9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LO-normal">
    <w:name w:val="LO-normal"/>
    <w:qFormat/>
    <w:rsid w:val="00D451FF"/>
    <w:pPr>
      <w:suppressAutoHyphens/>
      <w:spacing w:after="0" w:line="276" w:lineRule="auto"/>
    </w:pPr>
    <w:rPr>
      <w:rFonts w:ascii="Arial" w:eastAsia="Arial" w:hAnsi="Arial" w:cs="Arial"/>
      <w:lang w:val="c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ik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hyprah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hypraha.cz" TargetMode="External"/><Relationship Id="rId1" Type="http://schemas.openxmlformats.org/officeDocument/2006/relationships/hyperlink" Target="http://www.taik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813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Krejčíková Zuzana, TAIKO</dc:creator>
  <cp:keywords/>
  <dc:description/>
  <cp:lastModifiedBy>Hana Tietze</cp:lastModifiedBy>
  <cp:revision>2</cp:revision>
  <cp:lastPrinted>2022-03-31T06:06:00Z</cp:lastPrinted>
  <dcterms:created xsi:type="dcterms:W3CDTF">2026-03-11T12:13:00Z</dcterms:created>
  <dcterms:modified xsi:type="dcterms:W3CDTF">2026-03-11T12:13:00Z</dcterms:modified>
</cp:coreProperties>
</file>